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0E79" w:rsidRPr="00F711F8" w:rsidRDefault="00DD6EDE">
      <w:pPr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</w:pPr>
      <w:proofErr w:type="spellStart"/>
      <w:r w:rsidRP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>Smyslovánk</w:t>
      </w:r>
      <w:r w:rsidR="00A80E79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>y</w:t>
      </w:r>
      <w:proofErr w:type="spellEnd"/>
    </w:p>
    <w:p w:rsidR="001D006E" w:rsidRDefault="001D006E">
      <w:pPr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</w:pPr>
    </w:p>
    <w:p w:rsidR="00DD6EDE" w:rsidRPr="00F711F8" w:rsidRDefault="00DD6EDE">
      <w:pPr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</w:pPr>
      <w:r w:rsidRPr="00F711F8">
        <w:rPr>
          <w:rFonts w:ascii="Calibri Light" w:hAnsi="Calibri Light" w:cs="Calibri Light"/>
          <w:color w:val="000000"/>
          <w:sz w:val="21"/>
          <w:szCs w:val="21"/>
        </w:rPr>
        <w:br/>
      </w:r>
      <w:r w:rsidRP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>A o co se vlastně jedná?</w:t>
      </w:r>
      <w:r w:rsidRPr="00F711F8">
        <w:rPr>
          <w:rFonts w:ascii="Calibri Light" w:hAnsi="Calibri Light" w:cs="Calibri Light"/>
          <w:color w:val="000000"/>
          <w:sz w:val="21"/>
          <w:szCs w:val="21"/>
        </w:rPr>
        <w:br/>
      </w:r>
    </w:p>
    <w:p w:rsidR="00DD6EDE" w:rsidRPr="00F711F8" w:rsidRDefault="00DD6EDE">
      <w:pPr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</w:pPr>
      <w:r w:rsidRP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>Jak už název napovídá jedná se o hru, při které děti poznávají okolní svět ideálně všemi svými smysly. Ke hře můžeme použít pouze jednotlivé suroviny (např. těstoviny, rýže, modelína, přírodniny</w:t>
      </w:r>
      <w:proofErr w:type="gramStart"/>
      <w:r w:rsidRP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 xml:space="preserve"> ..</w:t>
      </w:r>
      <w:proofErr w:type="gramEnd"/>
      <w:r w:rsidRP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>co vás napadne..), se kterými si děťátko pracuje podle své fantazie … nebo děťátku připravit jeho malý svět na dané téma a dítě si pokračuje samo podle sebe. Do hry nezasahujeme bez vyzvání od dítěte.</w:t>
      </w:r>
    </w:p>
    <w:p w:rsidR="00912D09" w:rsidRPr="00F711F8" w:rsidRDefault="00DD6EDE">
      <w:pPr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</w:pPr>
      <w:r w:rsidRPr="00F711F8">
        <w:rPr>
          <w:rFonts w:ascii="Calibri Light" w:hAnsi="Calibri Light" w:cs="Calibri Light"/>
          <w:color w:val="000000"/>
          <w:sz w:val="21"/>
          <w:szCs w:val="21"/>
        </w:rPr>
        <w:t>Z</w:t>
      </w:r>
      <w:r w:rsidRP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> hlediska celkového rozvoje hru doporučujeme</w:t>
      </w:r>
      <w:r w:rsid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 xml:space="preserve"> </w:t>
      </w:r>
      <w:r w:rsidRPr="00F711F8">
        <w:rPr>
          <w:rFonts w:ascii="Calibri Light" w:hAnsi="Calibri Light" w:cs="Calibri Light"/>
          <w:color w:val="000000"/>
          <w:sz w:val="21"/>
          <w:szCs w:val="21"/>
          <w:shd w:val="clear" w:color="auto" w:fill="FFFFFF"/>
        </w:rPr>
        <w:t>z důvodu:</w:t>
      </w:r>
      <w:r w:rsidRPr="00F711F8">
        <w:rPr>
          <w:rFonts w:ascii="Calibri Light" w:hAnsi="Calibri Light" w:cs="Calibri Light"/>
          <w:color w:val="000000"/>
          <w:sz w:val="21"/>
          <w:szCs w:val="21"/>
        </w:rPr>
        <w:br/>
      </w:r>
    </w:p>
    <w:p w:rsidR="00A80E79" w:rsidRPr="00A80E79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 xml:space="preserve">Tréninku jemné a hrubé motoriky – úroveň jemné motoriky ruky velmi ovlivňuje úroveň </w:t>
      </w:r>
      <w:proofErr w:type="spellStart"/>
      <w:r w:rsidRPr="00A80E79">
        <w:rPr>
          <w:rFonts w:ascii="Calibri Light" w:hAnsi="Calibri Light" w:cs="Calibri Light"/>
        </w:rPr>
        <w:t>oromotoriky</w:t>
      </w:r>
      <w:proofErr w:type="spellEnd"/>
      <w:r w:rsidRPr="00A80E79">
        <w:rPr>
          <w:rFonts w:ascii="Calibri Light" w:hAnsi="Calibri Light" w:cs="Calibri Light"/>
        </w:rPr>
        <w:t xml:space="preserve"> a následně výslovnosti. </w:t>
      </w:r>
    </w:p>
    <w:p w:rsidR="00A80E79" w:rsidRPr="00A80E79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 xml:space="preserve">Nácviku úchopů v souvislosti s užíváním různorodých pomůcek. </w:t>
      </w:r>
    </w:p>
    <w:p w:rsidR="00A80E79" w:rsidRPr="00A80E79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 xml:space="preserve">Rozvoje hry, představivosti, kreativity. </w:t>
      </w:r>
    </w:p>
    <w:p w:rsidR="00A80E79" w:rsidRPr="00A80E79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 xml:space="preserve">Rozvoje soustředění a kritického myšlení (Vejde se mi všechen materiál do mističky nebo ne?). </w:t>
      </w:r>
    </w:p>
    <w:p w:rsidR="00A80E79" w:rsidRPr="00A80E79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 xml:space="preserve">Rozvoje slovní zásoby – převážně u tematického hraní, přiblížení tématu jednoduchým, pro děti přijatelným způsobem. </w:t>
      </w:r>
    </w:p>
    <w:p w:rsidR="00A80E79" w:rsidRPr="00A80E79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 xml:space="preserve">Získávání nových informací u tematických sensory play. </w:t>
      </w:r>
    </w:p>
    <w:p w:rsidR="00A80E79" w:rsidRPr="00A80E79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 xml:space="preserve">V neposlední řadě – jak již označení her napovídá – zapojení všech smyslů. </w:t>
      </w:r>
    </w:p>
    <w:p w:rsidR="00F711F8" w:rsidRDefault="00A80E79" w:rsidP="00A80E79">
      <w:pPr>
        <w:rPr>
          <w:rFonts w:ascii="Calibri Light" w:hAnsi="Calibri Light" w:cs="Calibri Light"/>
        </w:rPr>
      </w:pPr>
      <w:r w:rsidRPr="00A80E79">
        <w:rPr>
          <w:rFonts w:ascii="Segoe UI Emoji" w:hAnsi="Segoe UI Emoji" w:cs="Segoe UI Emoji"/>
        </w:rPr>
        <w:t>📍</w:t>
      </w:r>
      <w:r w:rsidRPr="00A80E79">
        <w:rPr>
          <w:rFonts w:ascii="Calibri Light" w:hAnsi="Calibri Light" w:cs="Calibri Light"/>
        </w:rPr>
        <w:t>A také se uvolníme a zrelaxujeme – nejen děti, ale i dospělí….</w:t>
      </w:r>
    </w:p>
    <w:p w:rsidR="00A80E79" w:rsidRDefault="00A80E79" w:rsidP="00F711F8">
      <w:pPr>
        <w:rPr>
          <w:rFonts w:ascii="Calibri Light" w:hAnsi="Calibri Light" w:cs="Calibri Light"/>
        </w:rPr>
      </w:pPr>
    </w:p>
    <w:p w:rsidR="00A80E79" w:rsidRPr="00F711F8" w:rsidRDefault="00A80E79" w:rsidP="00F711F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Budeme se těšit!  </w:t>
      </w:r>
    </w:p>
    <w:sectPr w:rsidR="00A80E79" w:rsidRPr="00F7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310B"/>
    <w:multiLevelType w:val="hybridMultilevel"/>
    <w:tmpl w:val="62F01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1CB50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899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DE"/>
    <w:rsid w:val="001D006E"/>
    <w:rsid w:val="00425E96"/>
    <w:rsid w:val="00561A4D"/>
    <w:rsid w:val="008C74CA"/>
    <w:rsid w:val="00912D09"/>
    <w:rsid w:val="00A80E79"/>
    <w:rsid w:val="00DD6EDE"/>
    <w:rsid w:val="00F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27F"/>
  <w15:chartTrackingRefBased/>
  <w15:docId w15:val="{2F86B9B0-53AC-4D30-A546-2EAA31CC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Terka</dc:creator>
  <cp:keywords/>
  <dc:description/>
  <cp:lastModifiedBy>Terka</cp:lastModifiedBy>
  <cp:revision>3</cp:revision>
  <dcterms:created xsi:type="dcterms:W3CDTF">2023-04-18T21:17:00Z</dcterms:created>
  <dcterms:modified xsi:type="dcterms:W3CDTF">2023-11-06T15:12:00Z</dcterms:modified>
</cp:coreProperties>
</file>